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</w:t>
      </w:r>
      <w:r>
        <w:rPr>
          <w:rFonts w:ascii="PT Astra Serif" w:hAnsi="PT Astra Serif" w:cs="PT Astra Serif"/>
          <w:sz w:val="28"/>
          <w:szCs w:val="28"/>
        </w:rPr>
        <w:t xml:space="preserve">АКОН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709" w:right="4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709" w:right="849"/>
        <w:jc w:val="center"/>
        <w:tabs>
          <w:tab w:val="left" w:pos="8789" w:leader="none"/>
        </w:tabs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</w:t>
      </w:r>
      <w:r>
        <w:rPr>
          <w:rFonts w:ascii="PT Astra Serif" w:hAnsi="PT Astra Serif" w:cs="PT Astra Serif"/>
          <w:b/>
          <w:sz w:val="28"/>
          <w:szCs w:val="28"/>
        </w:rPr>
        <w:t xml:space="preserve"> статьи 1 и 5</w:t>
      </w:r>
      <w:r>
        <w:rPr>
          <w:rFonts w:ascii="PT Astra Serif" w:hAnsi="PT Astra Serif" w:cs="PT Astra Serif"/>
          <w:b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b/>
          <w:sz w:val="28"/>
          <w:szCs w:val="28"/>
        </w:rPr>
        <w:t xml:space="preserve">а</w:t>
      </w:r>
      <w:r>
        <w:rPr>
          <w:rFonts w:ascii="PT Astra Serif" w:hAnsi="PT Astra Serif" w:cs="PT Astra Serif"/>
          <w:b/>
          <w:sz w:val="28"/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left="709" w:right="-5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1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Внести в закон Алтайского края от 25 декабря 2007 года </w:t>
      </w:r>
      <w:r>
        <w:rPr>
          <w:rFonts w:ascii="PT Astra Serif" w:hAnsi="PT Astra Serif" w:cs="PT Astra Serif"/>
          <w:sz w:val="28"/>
          <w:szCs w:val="28"/>
        </w:rPr>
        <w:br/>
        <w:t xml:space="preserve">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</w:t>
      </w:r>
      <w:r>
        <w:rPr>
          <w:rFonts w:ascii="PT Astra Serif" w:hAnsi="PT Astra Serif" w:cs="PT Astra Serif"/>
          <w:sz w:val="28"/>
          <w:szCs w:val="28"/>
        </w:rPr>
        <w:t xml:space="preserve">ми, оставшимися без попечения родителей» (Сборник законодательства Алтайского края, 2007, № 140, часть I; 2008, № 142, часть I, № 149, часть I; 2010, № 171, часть I; 2012, № 200, часть I; 2013, № 210, часть I; 2014, № 224, часть I; Официальный интернет-пор</w:t>
      </w:r>
      <w:r>
        <w:rPr>
          <w:rFonts w:ascii="PT Astra Serif" w:hAnsi="PT Astra Serif" w:cs="PT Astra Serif"/>
          <w:sz w:val="28"/>
          <w:szCs w:val="28"/>
        </w:rPr>
        <w:t xml:space="preserve">тал правовой   информации     (www.pravo.gov.ru),   7   октября 2015 года, 5 октября 2017 года, 26 декабря 2017 года, 9 июля 2018 года, 27 декабря 2018 года, 11 марта 2019 года, 12 ноября 2019 года, 6 декабря 2019 года, 29 мая 2020 года, 1 ноября 2021 года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12 сентября 2023</w:t>
      </w:r>
      <w:r>
        <w:rPr>
          <w:rFonts w:ascii="PT Astra Serif" w:hAnsi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cs="PT Astra Serif"/>
          <w:sz w:val="28"/>
          <w:szCs w:val="28"/>
        </w:rPr>
        <w:t xml:space="preserve">) следующие изменения: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>
        <w:rPr>
          <w:rFonts w:ascii="PT Astra Serif" w:hAnsi="PT Astra Serif" w:cs="PT Astra Serif"/>
          <w:sz w:val="28"/>
          <w:szCs w:val="28"/>
        </w:rPr>
        <w:t xml:space="preserve">в части 2 </w:t>
      </w:r>
      <w:r>
        <w:rPr>
          <w:rFonts w:ascii="PT Astra Serif" w:hAnsi="PT Astra Serif" w:cs="PT Astra Serif"/>
          <w:sz w:val="28"/>
          <w:szCs w:val="28"/>
        </w:rPr>
        <w:t xml:space="preserve">статьи 1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</w:t>
      </w:r>
      <w:r>
        <w:rPr>
          <w:rFonts w:ascii="PT Astra Serif" w:hAnsi="PT Astra Serif" w:cs="PT Astra Serif"/>
          <w:sz w:val="28"/>
          <w:szCs w:val="28"/>
        </w:rPr>
        <w:t xml:space="preserve"> в пункте 1: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подпункты «д» и «д.1» изложить в следующей редакции: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«д) выявление детей-сирот и детей, </w:t>
      </w:r>
      <w:r>
        <w:rPr>
          <w:rFonts w:ascii="PT Astra Serif" w:hAnsi="PT Astra Serif" w:cs="PT Astra Serif"/>
          <w:sz w:val="28"/>
          <w:szCs w:val="28"/>
        </w:rPr>
        <w:t xml:space="preserve">оставшихся без попечения родите</w:t>
      </w:r>
      <w:r>
        <w:rPr>
          <w:rFonts w:ascii="PT Astra Serif" w:hAnsi="PT Astra Serif" w:cs="PT Astra Serif"/>
          <w:sz w:val="28"/>
          <w:szCs w:val="28"/>
        </w:rPr>
        <w:t xml:space="preserve">лей, </w:t>
      </w:r>
      <w:r>
        <w:rPr>
          <w:rFonts w:ascii="PT Astra Serif" w:hAnsi="PT Astra Serif" w:cs="PT Astra Serif"/>
          <w:sz w:val="28"/>
          <w:szCs w:val="28"/>
        </w:rPr>
        <w:t xml:space="preserve">и </w:t>
      </w:r>
      <w:r>
        <w:rPr>
          <w:rFonts w:ascii="PT Astra Serif" w:hAnsi="PT Astra Serif" w:cs="PT Astra Serif"/>
          <w:sz w:val="28"/>
          <w:szCs w:val="28"/>
        </w:rPr>
        <w:t xml:space="preserve">ведение учета выявленных детей-сирот и детей, оставшихся без попечения родителей, </w:t>
      </w:r>
      <w:r>
        <w:rPr>
          <w:rFonts w:ascii="PT Astra Serif" w:hAnsi="PT Astra Serif" w:cs="PT Astra Serif"/>
          <w:sz w:val="28"/>
          <w:szCs w:val="28"/>
        </w:rPr>
        <w:t xml:space="preserve">граждан, желающих принять детей на воспитание в свои семьи, граждан, лишенных родительских прав или ограниченных</w:t>
      </w:r>
      <w:r>
        <w:rPr>
          <w:rFonts w:ascii="PT Astra Serif" w:hAnsi="PT Astra Serif" w:cs="PT Astra Serif"/>
          <w:sz w:val="28"/>
          <w:szCs w:val="28"/>
        </w:rPr>
        <w:t xml:space="preserve"> в родительских правах, граждан</w:t>
      </w:r>
      <w:r>
        <w:rPr>
          <w:rFonts w:ascii="PT Astra Serif" w:hAnsi="PT Astra Serif" w:cs="PT Astra Serif"/>
          <w:sz w:val="28"/>
          <w:szCs w:val="28"/>
        </w:rPr>
        <w:t xml:space="preserve">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д.1) </w:t>
      </w:r>
      <w:r>
        <w:rPr>
          <w:rFonts w:ascii="PT Astra Serif" w:hAnsi="PT Astra Serif" w:cs="PT Astra Serif"/>
          <w:sz w:val="28"/>
          <w:szCs w:val="28"/>
        </w:rPr>
        <w:t xml:space="preserve">ведение учета сведений о</w:t>
      </w:r>
      <w:r>
        <w:rPr>
          <w:rFonts w:ascii="PT Astra Serif" w:hAnsi="PT Astra Serif" w:cs="PT Astra Serif"/>
          <w:sz w:val="28"/>
          <w:szCs w:val="28"/>
        </w:rPr>
        <w:t xml:space="preserve"> дет</w:t>
      </w:r>
      <w:r>
        <w:rPr>
          <w:rFonts w:ascii="PT Astra Serif" w:hAnsi="PT Astra Serif" w:cs="PT Astra Serif"/>
          <w:sz w:val="28"/>
          <w:szCs w:val="28"/>
        </w:rPr>
        <w:t xml:space="preserve">ях</w:t>
      </w:r>
      <w:r>
        <w:rPr>
          <w:rFonts w:ascii="PT Astra Serif" w:hAnsi="PT Astra Serif" w:cs="PT Astra Serif"/>
          <w:sz w:val="28"/>
          <w:szCs w:val="28"/>
        </w:rPr>
        <w:t xml:space="preserve">-сирот</w:t>
      </w:r>
      <w:r>
        <w:rPr>
          <w:rFonts w:ascii="PT Astra Serif" w:hAnsi="PT Astra Serif" w:cs="PT Astra Serif"/>
          <w:sz w:val="28"/>
          <w:szCs w:val="28"/>
        </w:rPr>
        <w:t xml:space="preserve">ах</w:t>
      </w:r>
      <w:r>
        <w:rPr>
          <w:rFonts w:ascii="PT Astra Serif" w:hAnsi="PT Astra Serif" w:cs="PT Astra Serif"/>
          <w:sz w:val="28"/>
          <w:szCs w:val="28"/>
        </w:rPr>
        <w:t xml:space="preserve"> и дет</w:t>
      </w:r>
      <w:r>
        <w:rPr>
          <w:rFonts w:ascii="PT Astra Serif" w:hAnsi="PT Astra Serif" w:cs="PT Astra Serif"/>
          <w:sz w:val="28"/>
          <w:szCs w:val="28"/>
        </w:rPr>
        <w:t xml:space="preserve">ях</w:t>
      </w:r>
      <w:r>
        <w:rPr>
          <w:rFonts w:ascii="PT Astra Serif" w:hAnsi="PT Astra Serif" w:cs="PT Astra Serif"/>
          <w:sz w:val="28"/>
          <w:szCs w:val="28"/>
        </w:rPr>
        <w:t xml:space="preserve">, оставши</w:t>
      </w:r>
      <w:r>
        <w:rPr>
          <w:rFonts w:ascii="PT Astra Serif" w:hAnsi="PT Astra Serif" w:cs="PT Astra Serif"/>
          <w:sz w:val="28"/>
          <w:szCs w:val="28"/>
        </w:rPr>
        <w:t xml:space="preserve">хся без попечения родителей, </w:t>
      </w:r>
      <w:r>
        <w:rPr>
          <w:rFonts w:ascii="PT Astra Serif" w:hAnsi="PT Astra Serif" w:cs="PT Astra Serif"/>
          <w:sz w:val="28"/>
          <w:szCs w:val="28"/>
        </w:rPr>
        <w:t xml:space="preserve">гражданах, желающих принять де</w:t>
      </w:r>
      <w:r>
        <w:rPr>
          <w:rFonts w:ascii="PT Astra Serif" w:hAnsi="PT Astra Serif" w:cs="PT Astra Serif"/>
          <w:sz w:val="28"/>
          <w:szCs w:val="28"/>
        </w:rPr>
        <w:t xml:space="preserve">тей на воспитание в свои семьи,</w:t>
      </w:r>
      <w:r>
        <w:rPr>
          <w:rFonts w:ascii="PT Astra Serif" w:hAnsi="PT Astra Serif" w:cs="PT Astra Serif"/>
          <w:sz w:val="28"/>
          <w:szCs w:val="28"/>
        </w:rPr>
        <w:t xml:space="preserve"> гражданах, лиш</w:t>
      </w:r>
      <w:r>
        <w:rPr>
          <w:rFonts w:ascii="PT Astra Serif" w:hAnsi="PT Astra Serif" w:cs="PT Astra Serif"/>
          <w:sz w:val="28"/>
          <w:szCs w:val="28"/>
        </w:rPr>
        <w:t xml:space="preserve">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</w:t>
      </w:r>
      <w:r>
        <w:rPr>
          <w:rFonts w:ascii="PT Astra Serif" w:hAnsi="PT Astra Serif" w:cs="PT Astra Serif"/>
          <w:sz w:val="28"/>
          <w:szCs w:val="28"/>
        </w:rPr>
        <w:t xml:space="preserve">;»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дополнить подпунктом «д.2» следующего содержания: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«д.2) </w:t>
      </w:r>
      <w:r>
        <w:rPr>
          <w:rFonts w:ascii="PT Astra Serif" w:hAnsi="PT Astra Serif" w:cs="PT Astra Serif"/>
          <w:sz w:val="28"/>
          <w:szCs w:val="28"/>
        </w:rPr>
        <w:t xml:space="preserve">направление сведений о детях, оставшихся без попечения родителей, информации об условиях жизни и воспитания несовершеннолетних подопечных, являющихся детьми, оставшимися без попечения родителей</w:t>
      </w:r>
      <w:r>
        <w:rPr>
          <w:rFonts w:ascii="PT Astra Serif" w:hAnsi="PT Astra Serif" w:cs="PT Astra Serif"/>
          <w:sz w:val="28"/>
          <w:szCs w:val="28"/>
        </w:rPr>
        <w:t xml:space="preserve">, а так</w:t>
      </w:r>
      <w:r>
        <w:rPr>
          <w:rFonts w:ascii="PT Astra Serif" w:hAnsi="PT Astra Serif" w:cs="PT Astra Serif"/>
          <w:sz w:val="28"/>
          <w:szCs w:val="28"/>
        </w:rPr>
        <w:t xml:space="preserve">же сведений о </w:t>
      </w:r>
      <w:r>
        <w:rPr>
          <w:rFonts w:ascii="PT Astra Serif" w:hAnsi="PT Astra Serif" w:cs="PT Astra Serif"/>
          <w:sz w:val="28"/>
          <w:szCs w:val="28"/>
        </w:rPr>
        <w:t xml:space="preserve">гражданах, желающих принять детей на воспитание в свои семьи, гражданах, лишенных родительских прав или ограниченных в родительских правах, граждан</w:t>
      </w:r>
      <w:r>
        <w:rPr>
          <w:rFonts w:ascii="PT Astra Serif" w:hAnsi="PT Astra Serif" w:cs="PT Astra Serif"/>
          <w:sz w:val="28"/>
          <w:szCs w:val="28"/>
        </w:rPr>
        <w:t xml:space="preserve">ах</w:t>
      </w:r>
      <w:r>
        <w:rPr>
          <w:rFonts w:ascii="PT Astra Serif" w:hAnsi="PT Astra Serif" w:cs="PT Astra Serif"/>
          <w:sz w:val="28"/>
          <w:szCs w:val="28"/>
        </w:rPr>
        <w:t xml:space="preserve">, отстраненных от обязанностей опекуна (попечителя) за ненадлежащее выполнение возложенных на них законом обязанностей, бывших усыновител</w:t>
      </w:r>
      <w:r>
        <w:rPr>
          <w:rFonts w:ascii="PT Astra Serif" w:hAnsi="PT Astra Serif" w:cs="PT Astra Serif"/>
          <w:sz w:val="28"/>
          <w:szCs w:val="28"/>
        </w:rPr>
        <w:t xml:space="preserve">ях</w:t>
      </w:r>
      <w:r>
        <w:rPr>
          <w:rFonts w:ascii="PT Astra Serif" w:hAnsi="PT Astra Serif" w:cs="PT Astra Serif"/>
          <w:sz w:val="28"/>
          <w:szCs w:val="28"/>
        </w:rPr>
        <w:t xml:space="preserve">, если усыновление отменено судом по их вине, в орган исполнительной власти Алтайского края в сфере образования для учета в региональном банке данных о детях, о</w:t>
      </w:r>
      <w:r>
        <w:rPr>
          <w:rFonts w:ascii="PT Astra Serif" w:hAnsi="PT Astra Serif" w:cs="PT Astra Serif"/>
          <w:sz w:val="28"/>
          <w:szCs w:val="28"/>
        </w:rPr>
        <w:t xml:space="preserve">ставшихся без попечения родите</w:t>
      </w:r>
      <w:r>
        <w:rPr>
          <w:rFonts w:ascii="PT Astra Serif" w:hAnsi="PT Astra Serif" w:cs="PT Astra Serif"/>
          <w:sz w:val="28"/>
          <w:szCs w:val="28"/>
        </w:rPr>
        <w:t xml:space="preserve">лей;»;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</w:t>
      </w:r>
      <w:r>
        <w:rPr>
          <w:rFonts w:ascii="PT Astra Serif" w:hAnsi="PT Astra Serif" w:cs="PT Astra Serif"/>
          <w:sz w:val="28"/>
          <w:szCs w:val="28"/>
        </w:rPr>
        <w:t xml:space="preserve"> подпункт</w:t>
      </w:r>
      <w:r>
        <w:rPr>
          <w:rFonts w:ascii="PT Astra Serif" w:hAnsi="PT Astra Serif" w:cs="PT Astra Serif"/>
          <w:sz w:val="28"/>
          <w:szCs w:val="28"/>
        </w:rPr>
        <w:t xml:space="preserve"> «в» пункта 3 после слов «</w:t>
      </w:r>
      <w:r>
        <w:rPr>
          <w:rFonts w:ascii="PT Astra Serif" w:hAnsi="PT Astra Serif" w:cs="PT Astra Serif"/>
          <w:sz w:val="28"/>
          <w:szCs w:val="28"/>
        </w:rPr>
        <w:t xml:space="preserve">усыновителей» дополнить словами </w:t>
      </w:r>
      <w:r>
        <w:rPr>
          <w:rFonts w:ascii="PT Astra Serif" w:hAnsi="PT Astra Serif" w:cs="PT Astra Serif"/>
          <w:sz w:val="28"/>
          <w:szCs w:val="28"/>
        </w:rPr>
        <w:t xml:space="preserve">«,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опекунов (</w:t>
      </w:r>
      <w:r>
        <w:rPr>
          <w:rFonts w:ascii="PT Astra Serif" w:hAnsi="PT Astra Serif" w:cs="PT Astra Serif"/>
          <w:sz w:val="28"/>
          <w:szCs w:val="28"/>
        </w:rPr>
        <w:t xml:space="preserve">попечителей</w:t>
      </w:r>
      <w:r>
        <w:rPr>
          <w:rFonts w:ascii="PT Astra Serif" w:hAnsi="PT Astra Serif" w:cs="PT Astra Serif"/>
          <w:sz w:val="28"/>
          <w:szCs w:val="28"/>
        </w:rPr>
        <w:t xml:space="preserve">)</w:t>
      </w:r>
      <w:r>
        <w:rPr>
          <w:rFonts w:ascii="PT Astra Serif" w:hAnsi="PT Astra Serif" w:cs="PT Astra Serif"/>
          <w:sz w:val="28"/>
          <w:szCs w:val="28"/>
        </w:rPr>
        <w:t xml:space="preserve">, приемных </w:t>
      </w:r>
      <w:r>
        <w:rPr>
          <w:rFonts w:ascii="PT Astra Serif" w:hAnsi="PT Astra Serif" w:cs="PT Astra Serif"/>
          <w:sz w:val="28"/>
          <w:szCs w:val="28"/>
        </w:rPr>
        <w:t xml:space="preserve">родителей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>
        <w:rPr>
          <w:rFonts w:ascii="PT Astra Serif" w:hAnsi="PT Astra Serif" w:cs="PT Astra Serif"/>
          <w:sz w:val="28"/>
          <w:szCs w:val="28"/>
        </w:rPr>
        <w:t xml:space="preserve">стать</w:t>
      </w:r>
      <w:r>
        <w:rPr>
          <w:rFonts w:ascii="PT Astra Serif" w:hAnsi="PT Astra Serif" w:cs="PT Astra Serif"/>
          <w:sz w:val="28"/>
          <w:szCs w:val="28"/>
        </w:rPr>
        <w:t xml:space="preserve">ю</w:t>
      </w:r>
      <w:r>
        <w:rPr>
          <w:rFonts w:ascii="PT Astra Serif" w:hAnsi="PT Astra Serif" w:cs="PT Astra Serif"/>
          <w:sz w:val="28"/>
          <w:szCs w:val="28"/>
        </w:rPr>
        <w:t xml:space="preserve"> 5 дополнить </w:t>
      </w:r>
      <w:r>
        <w:rPr>
          <w:rFonts w:ascii="PT Astra Serif" w:hAnsi="PT Astra Serif" w:cs="PT Astra Serif"/>
          <w:sz w:val="28"/>
          <w:szCs w:val="28"/>
        </w:rPr>
        <w:t xml:space="preserve">частью</w:t>
      </w:r>
      <w:r>
        <w:rPr>
          <w:rFonts w:ascii="PT Astra Serif" w:hAnsi="PT Astra Serif" w:cs="PT Astra Serif"/>
          <w:sz w:val="28"/>
          <w:szCs w:val="28"/>
        </w:rPr>
        <w:t xml:space="preserve"> 4</w:t>
      </w:r>
      <w:r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«4. 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орядок контроля за осуществлением органами местного самоуправления государственных полномочий,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 том числе порядок и </w:t>
      </w:r>
      <w:bookmarkStart w:id="0" w:name="_GoBack"/>
      <w:r>
        <w:rPr>
          <w:rFonts w:ascii="PT Astra Serif" w:hAnsi="PT Astra Serif" w:cs="PT Astra Serif"/>
          <w:highlight w:val="none"/>
        </w:rPr>
      </w:r>
      <w:bookmarkEnd w:id="0"/>
      <w:r>
        <w:rPr>
          <w:rFonts w:ascii="PT Astra Serif" w:hAnsi="PT Astra Serif" w:cs="PT Astra Serif"/>
          <w:sz w:val="28"/>
          <w:szCs w:val="28"/>
          <w:highlight w:val="none"/>
        </w:rPr>
        <w:t xml:space="preserve">сроки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предоставления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органами местного самоуправления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документов, отчетов и иной информации, связанной с осуществлением государственных полномочий,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утверждается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уполномоченным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орган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ом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исполнительной власти Алтайского края в сфере образования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».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</w:t>
      </w:r>
      <w:r>
        <w:rPr>
          <w:rFonts w:ascii="PT Astra Serif" w:hAnsi="PT Astra Serif" w:cs="PT Astra Serif"/>
          <w:b/>
          <w:sz w:val="28"/>
          <w:szCs w:val="28"/>
        </w:rPr>
        <w:t xml:space="preserve">татья 2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Настоящий Закон вступает в силу со дня его официального опубликования, за исключением </w:t>
      </w:r>
      <w:r>
        <w:rPr>
          <w:rFonts w:ascii="PT Astra Serif" w:hAnsi="PT Astra Serif" w:cs="PT Astra Serif"/>
          <w:sz w:val="28"/>
          <w:szCs w:val="28"/>
        </w:rPr>
        <w:t xml:space="preserve">подпункта</w:t>
      </w:r>
      <w:r>
        <w:rPr>
          <w:rFonts w:ascii="PT Astra Serif" w:hAnsi="PT Astra Serif" w:cs="PT Astra Serif"/>
          <w:sz w:val="28"/>
          <w:szCs w:val="28"/>
        </w:rPr>
        <w:t xml:space="preserve"> «а» </w:t>
      </w:r>
      <w:r>
        <w:rPr>
          <w:rFonts w:ascii="PT Astra Serif" w:hAnsi="PT Astra Serif" w:cs="PT Astra Serif"/>
          <w:sz w:val="28"/>
          <w:szCs w:val="28"/>
        </w:rPr>
        <w:t xml:space="preserve">пункта 1 статьи 1 настоящего Закона, котор</w:t>
      </w:r>
      <w:r>
        <w:rPr>
          <w:rFonts w:ascii="PT Astra Serif" w:hAnsi="PT Astra Serif" w:cs="PT Astra Serif"/>
          <w:sz w:val="28"/>
          <w:szCs w:val="28"/>
        </w:rPr>
        <w:t xml:space="preserve">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вступа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т в силу с 1 </w:t>
      </w:r>
      <w:r>
        <w:rPr>
          <w:rFonts w:ascii="PT Astra Serif" w:hAnsi="PT Astra Serif" w:cs="PT Astra Serif"/>
          <w:sz w:val="28"/>
          <w:szCs w:val="28"/>
        </w:rPr>
        <w:t xml:space="preserve">июля</w:t>
      </w:r>
      <w:r>
        <w:rPr>
          <w:rFonts w:ascii="PT Astra Serif" w:hAnsi="PT Astra Serif" w:cs="PT Astra Serif"/>
          <w:sz w:val="28"/>
          <w:szCs w:val="28"/>
        </w:rPr>
        <w:t xml:space="preserve"> 2024 года.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789"/>
        <w:gridCol w:w="4850"/>
      </w:tblGrid>
      <w:tr>
        <w:trPr/>
        <w:tc>
          <w:tcPr>
            <w:tcW w:w="4789" w:type="dxa"/>
            <w:textDirection w:val="lrTb"/>
            <w:noWrap w:val="false"/>
          </w:tcPr>
          <w:p>
            <w:pPr>
              <w:contextualSpacing/>
              <w:ind w:right="-5"/>
              <w:jc w:val="both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                                                             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850" w:type="dxa"/>
            <w:textDirection w:val="lrTb"/>
            <w:noWrap w:val="false"/>
          </w:tcPr>
          <w:p>
            <w:pPr>
              <w:contextualSpacing/>
              <w:ind w:right="-5"/>
              <w:jc w:val="right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W w:w="4789" w:type="dxa"/>
            <w:textDirection w:val="lrTb"/>
            <w:noWrap w:val="false"/>
          </w:tcPr>
          <w:p>
            <w:pPr>
              <w:contextualSpacing/>
              <w:ind w:right="-5"/>
              <w:jc w:val="both"/>
              <w:widowControl w:val="off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4850" w:type="dxa"/>
            <w:textDirection w:val="lrTb"/>
            <w:noWrap w:val="false"/>
          </w:tcPr>
          <w:p>
            <w:pPr>
              <w:contextualSpacing/>
              <w:ind w:right="-5"/>
              <w:jc w:val="center"/>
              <w:widowControl w:val="off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</w:tbl>
    <w:p>
      <w:pPr>
        <w:contextualSpacing/>
        <w:ind w:right="-5"/>
        <w:jc w:val="both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right"/>
      <w:rPr>
        <w:rFonts w:ascii="Times New Roman" w:hAnsi="Times New Roman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2</w:t>
    </w:r>
    <w:r>
      <w:rPr>
        <w:rFonts w:ascii="PT Astra Serif" w:hAnsi="PT Astra Serif" w:cs="PT Astra Serif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5"/>
      <w:jc w:val="right"/>
      <w:rPr>
        <w:sz w:val="27"/>
        <w:szCs w:val="27"/>
      </w:rPr>
    </w:pPr>
    <w:r>
      <w:rPr>
        <w:sz w:val="27"/>
        <w:szCs w:val="27"/>
      </w:rPr>
      <w:t xml:space="preserve">Проект</w:t>
    </w:r>
    <w:r>
      <w:rPr>
        <w:sz w:val="27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5"/>
    <w:link w:val="728"/>
    <w:uiPriority w:val="10"/>
    <w:rPr>
      <w:sz w:val="48"/>
      <w:szCs w:val="48"/>
    </w:rPr>
  </w:style>
  <w:style w:type="character" w:styleId="700">
    <w:name w:val="Subtitle Char"/>
    <w:basedOn w:val="715"/>
    <w:link w:val="730"/>
    <w:uiPriority w:val="11"/>
    <w:rPr>
      <w:sz w:val="24"/>
      <w:szCs w:val="24"/>
    </w:rPr>
  </w:style>
  <w:style w:type="character" w:styleId="701">
    <w:name w:val="Quote Char"/>
    <w:link w:val="732"/>
    <w:uiPriority w:val="29"/>
    <w:rPr>
      <w:i/>
    </w:rPr>
  </w:style>
  <w:style w:type="character" w:styleId="702">
    <w:name w:val="Intense Quote Char"/>
    <w:link w:val="734"/>
    <w:uiPriority w:val="30"/>
    <w:rPr>
      <w:i/>
    </w:rPr>
  </w:style>
  <w:style w:type="character" w:styleId="703">
    <w:name w:val="Footnote Text Char"/>
    <w:link w:val="865"/>
    <w:uiPriority w:val="99"/>
    <w:rPr>
      <w:sz w:val="18"/>
    </w:rPr>
  </w:style>
  <w:style w:type="character" w:styleId="704">
    <w:name w:val="Endnote Text Char"/>
    <w:link w:val="868"/>
    <w:uiPriority w:val="99"/>
    <w:rPr>
      <w:sz w:val="20"/>
    </w:rPr>
  </w:style>
  <w:style w:type="paragraph" w:styleId="705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06">
    <w:name w:val="Heading 1"/>
    <w:basedOn w:val="705"/>
    <w:next w:val="705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</w:style>
  <w:style w:type="paragraph" w:styleId="728">
    <w:name w:val="Title"/>
    <w:basedOn w:val="705"/>
    <w:next w:val="705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715"/>
    <w:link w:val="728"/>
    <w:uiPriority w:val="10"/>
    <w:rPr>
      <w:sz w:val="48"/>
      <w:szCs w:val="48"/>
    </w:rPr>
  </w:style>
  <w:style w:type="paragraph" w:styleId="730">
    <w:name w:val="Subtitle"/>
    <w:basedOn w:val="705"/>
    <w:next w:val="705"/>
    <w:link w:val="731"/>
    <w:uiPriority w:val="11"/>
    <w:qFormat/>
    <w:pPr>
      <w:spacing w:before="200" w:after="200"/>
    </w:pPr>
  </w:style>
  <w:style w:type="character" w:styleId="731" w:customStyle="1">
    <w:name w:val="Подзаголовок Знак"/>
    <w:basedOn w:val="715"/>
    <w:link w:val="730"/>
    <w:uiPriority w:val="11"/>
    <w:rPr>
      <w:sz w:val="24"/>
      <w:szCs w:val="24"/>
    </w:rPr>
  </w:style>
  <w:style w:type="paragraph" w:styleId="732">
    <w:name w:val="Quote"/>
    <w:basedOn w:val="705"/>
    <w:next w:val="705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5"/>
    <w:next w:val="705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5"/>
    <w:uiPriority w:val="99"/>
  </w:style>
  <w:style w:type="character" w:styleId="737" w:customStyle="1">
    <w:name w:val="Footer Char"/>
    <w:basedOn w:val="715"/>
    <w:uiPriority w:val="99"/>
  </w:style>
  <w:style w:type="paragraph" w:styleId="738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71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705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5"/>
    <w:uiPriority w:val="99"/>
    <w:unhideWhenUsed/>
    <w:rPr>
      <w:vertAlign w:val="superscript"/>
    </w:rPr>
  </w:style>
  <w:style w:type="paragraph" w:styleId="868">
    <w:name w:val="endnote text"/>
    <w:basedOn w:val="705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5"/>
    <w:uiPriority w:val="99"/>
    <w:semiHidden/>
    <w:unhideWhenUsed/>
    <w:rPr>
      <w:vertAlign w:val="superscript"/>
    </w:rPr>
  </w:style>
  <w:style w:type="paragraph" w:styleId="871">
    <w:name w:val="toc 1"/>
    <w:basedOn w:val="705"/>
    <w:next w:val="705"/>
    <w:uiPriority w:val="39"/>
    <w:unhideWhenUsed/>
    <w:pPr>
      <w:spacing w:after="57"/>
    </w:pPr>
  </w:style>
  <w:style w:type="paragraph" w:styleId="872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3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4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5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6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77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78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79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5"/>
    <w:next w:val="705"/>
    <w:uiPriority w:val="99"/>
    <w:unhideWhenUsed/>
  </w:style>
  <w:style w:type="paragraph" w:styleId="882">
    <w:name w:val="Header"/>
    <w:basedOn w:val="705"/>
    <w:link w:val="883"/>
    <w:uiPriority w:val="99"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  <w:lang w:eastAsia="en-US"/>
    </w:rPr>
  </w:style>
  <w:style w:type="character" w:styleId="883" w:customStyle="1">
    <w:name w:val="Верхний колонтитул Знак"/>
    <w:link w:val="882"/>
    <w:uiPriority w:val="99"/>
    <w:rPr>
      <w:rFonts w:ascii="Calibri" w:hAnsi="Calibri" w:eastAsia="Times New Roman" w:cs="Times New Roman"/>
      <w:sz w:val="20"/>
      <w:szCs w:val="20"/>
    </w:rPr>
  </w:style>
  <w:style w:type="paragraph" w:styleId="884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85">
    <w:name w:val="List Paragraph"/>
    <w:basedOn w:val="70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86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paragraph" w:styleId="887">
    <w:name w:val="Balloon Text"/>
    <w:basedOn w:val="705"/>
    <w:link w:val="888"/>
    <w:uiPriority w:val="99"/>
    <w:semiHidden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89">
    <w:name w:val="annotation reference"/>
    <w:uiPriority w:val="99"/>
    <w:semiHidden/>
    <w:rPr>
      <w:rFonts w:cs="Times New Roman"/>
      <w:sz w:val="16"/>
      <w:szCs w:val="16"/>
    </w:rPr>
  </w:style>
  <w:style w:type="paragraph" w:styleId="890">
    <w:name w:val="annotation text"/>
    <w:basedOn w:val="705"/>
    <w:link w:val="891"/>
    <w:uiPriority w:val="99"/>
    <w:semiHidden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1" w:customStyle="1">
    <w:name w:val="Текст примечания Знак"/>
    <w:link w:val="890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rPr>
      <w:b/>
      <w:bCs/>
    </w:rPr>
  </w:style>
  <w:style w:type="character" w:styleId="893" w:customStyle="1">
    <w:name w:val="Тема примечания Знак"/>
    <w:link w:val="892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character" w:styleId="894">
    <w:name w:val="Hyperlink"/>
    <w:uiPriority w:val="99"/>
    <w:rPr>
      <w:rFonts w:cs="Times New Roman"/>
      <w:color w:val="0000ff"/>
      <w:u w:val="single"/>
    </w:rPr>
  </w:style>
  <w:style w:type="table" w:styleId="895">
    <w:name w:val="Table Grid"/>
    <w:basedOn w:val="716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6">
    <w:name w:val="Footer"/>
    <w:basedOn w:val="705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715"/>
    <w:link w:val="896"/>
    <w:uiPriority w:val="99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2E55-D74B-48AA-B6CA-2230239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revision>4</cp:revision>
  <dcterms:created xsi:type="dcterms:W3CDTF">2023-10-09T10:14:00Z</dcterms:created>
  <dcterms:modified xsi:type="dcterms:W3CDTF">2023-10-16T09:09:28Z</dcterms:modified>
</cp:coreProperties>
</file>